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DF" w:rsidRPr="006776DF" w:rsidRDefault="00543F13" w:rsidP="0050701C">
      <w:pPr>
        <w:rPr>
          <w:rFonts w:ascii="Lucida Handwriting" w:hAnsi="Lucida Handwriting"/>
          <w:color w:val="548DD4" w:themeColor="text2" w:themeTint="99"/>
          <w:sz w:val="28"/>
          <w:szCs w:val="28"/>
        </w:rPr>
      </w:pPr>
      <w:r w:rsidRPr="00543F13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29" style="position:absolute;left:0;text-align:left;z-index:251661312" from="74.85pt,7.5pt" to="281.85pt,7.5pt" o:regroupid="1" strokeweight="4.5pt"/>
        </w:pict>
      </w:r>
      <w:r w:rsidR="001F31E4">
        <w:rPr>
          <w:rFonts w:ascii="Lucida Handwriting" w:hAnsi="Lucida Handwriting"/>
          <w:noProof/>
          <w:color w:val="548DD4" w:themeColor="text2" w:themeTint="99"/>
          <w:sz w:val="28"/>
          <w:szCs w:val="28"/>
          <w:lang w:eastAsia="fr-F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4445</wp:posOffset>
            </wp:positionH>
            <wp:positionV relativeFrom="margin">
              <wp:posOffset>80010</wp:posOffset>
            </wp:positionV>
            <wp:extent cx="952500" cy="1143000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0942" t="43710" r="22392" b="12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6135" w:rsidRDefault="009B6135" w:rsidP="009B613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B6135">
        <w:rPr>
          <w:rFonts w:ascii="Times New Roman" w:hAnsi="Times New Roman" w:cs="Times New Roman"/>
          <w:b/>
          <w:bCs/>
          <w:i/>
          <w:iCs/>
          <w:sz w:val="52"/>
          <w:szCs w:val="52"/>
        </w:rPr>
        <w:t xml:space="preserve">Listes </w:t>
      </w:r>
      <w:r w:rsidR="001D5503" w:rsidRPr="009B6135">
        <w:rPr>
          <w:rFonts w:ascii="Times New Roman" w:hAnsi="Times New Roman" w:cs="Times New Roman"/>
          <w:b/>
          <w:bCs/>
          <w:i/>
          <w:iCs/>
          <w:sz w:val="52"/>
          <w:szCs w:val="52"/>
        </w:rPr>
        <w:t>des tableaux</w:t>
      </w:r>
    </w:p>
    <w:p w:rsidR="009B6135" w:rsidRDefault="009B6135" w:rsidP="009B613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6135" w:rsidRPr="009B6135" w:rsidRDefault="009B6135" w:rsidP="009B613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0701C" w:rsidRDefault="00543F13" w:rsidP="0050701C">
      <w:pPr>
        <w:rPr>
          <w:rFonts w:ascii="Lucida Handwriting" w:hAnsi="Lucida Handwriting"/>
          <w:color w:val="548DD4" w:themeColor="text2" w:themeTint="99"/>
          <w:sz w:val="72"/>
          <w:szCs w:val="72"/>
        </w:rPr>
      </w:pP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31" style="position:absolute;left:0;text-align:left;z-index:251663360" from="227.85pt,18.3pt" to="484.85pt,18.3pt" o:regroupid="1" strokeweight="4.5pt"/>
        </w:pict>
      </w: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rect id="_x0000_s1030" style="position:absolute;left:0;text-align:left;margin-left:366.55pt;margin-top:4.65pt;width:108pt;height:27pt;z-index:251662336" o:regroupid="1" fillcolor="#d4dbb3" stroked="f"/>
        </w:pict>
      </w:r>
      <w:r w:rsidR="0050701C">
        <w:rPr>
          <w:rFonts w:ascii="Lucida Handwriting" w:hAnsi="Lucida Handwriting"/>
          <w:color w:val="548DD4" w:themeColor="text2" w:themeTint="99"/>
          <w:sz w:val="72"/>
          <w:szCs w:val="72"/>
        </w:rPr>
        <w:t xml:space="preserve">  </w:t>
      </w:r>
    </w:p>
    <w:p w:rsidR="009B6135" w:rsidRDefault="009B6135" w:rsidP="009B6135">
      <w:pPr>
        <w:tabs>
          <w:tab w:val="left" w:pos="3567"/>
        </w:tabs>
        <w:spacing w:before="120" w:after="120" w:line="360" w:lineRule="auto"/>
        <w:jc w:val="left"/>
        <w:rPr>
          <w:rFonts w:asciiTheme="majorBidi" w:hAnsiTheme="majorBidi" w:cstheme="majorBidi"/>
          <w:b/>
          <w:bCs/>
          <w:sz w:val="24"/>
          <w:szCs w:val="24"/>
        </w:rPr>
      </w:pPr>
    </w:p>
    <w:p w:rsidR="009B6135" w:rsidRPr="009B6135" w:rsidRDefault="009B6135" w:rsidP="009B6135">
      <w:pPr>
        <w:tabs>
          <w:tab w:val="left" w:pos="3567"/>
        </w:tabs>
        <w:spacing w:before="120" w:after="120" w:line="360" w:lineRule="auto"/>
        <w:jc w:val="left"/>
        <w:rPr>
          <w:rFonts w:asciiTheme="majorBidi" w:hAnsiTheme="majorBidi" w:cstheme="majorBidi"/>
          <w:sz w:val="24"/>
          <w:szCs w:val="24"/>
        </w:rPr>
      </w:pPr>
      <w:r w:rsidRPr="009B6135">
        <w:rPr>
          <w:rFonts w:asciiTheme="majorBidi" w:hAnsiTheme="majorBidi" w:cstheme="majorBidi"/>
          <w:b/>
          <w:bCs/>
          <w:sz w:val="24"/>
          <w:szCs w:val="24"/>
        </w:rPr>
        <w:t xml:space="preserve">Tableau 1.1: </w:t>
      </w:r>
      <w:r w:rsidRPr="009B6135">
        <w:rPr>
          <w:rFonts w:asciiTheme="majorBidi" w:hAnsiTheme="majorBidi" w:cstheme="majorBidi"/>
          <w:sz w:val="24"/>
          <w:szCs w:val="24"/>
        </w:rPr>
        <w:t>Principales caractéristiques des bétons de masse volumique normale</w:t>
      </w:r>
    </w:p>
    <w:p w:rsidR="009B6135" w:rsidRPr="009B6135" w:rsidRDefault="009B6135" w:rsidP="009B6135">
      <w:pPr>
        <w:tabs>
          <w:tab w:val="left" w:pos="3567"/>
        </w:tabs>
        <w:spacing w:before="120" w:after="120" w:line="360" w:lineRule="auto"/>
        <w:jc w:val="left"/>
        <w:rPr>
          <w:rFonts w:asciiTheme="majorBidi" w:hAnsiTheme="majorBidi" w:cstheme="majorBidi"/>
          <w:sz w:val="24"/>
          <w:szCs w:val="24"/>
        </w:rPr>
      </w:pPr>
      <w:r w:rsidRPr="009B6135">
        <w:rPr>
          <w:rFonts w:asciiTheme="majorBidi" w:hAnsiTheme="majorBidi" w:cstheme="majorBidi"/>
          <w:b/>
          <w:bCs/>
          <w:sz w:val="24"/>
          <w:szCs w:val="24"/>
        </w:rPr>
        <w:t>Tableau IV.1:</w:t>
      </w:r>
      <w:r w:rsidRPr="009B6135">
        <w:rPr>
          <w:rFonts w:asciiTheme="majorBidi" w:hAnsiTheme="majorBidi" w:cstheme="majorBidi"/>
          <w:sz w:val="24"/>
          <w:szCs w:val="24"/>
        </w:rPr>
        <w:t xml:space="preserve"> valeurs des charges permanentes et  d’exploitations à chaque étage.</w:t>
      </w:r>
    </w:p>
    <w:p w:rsidR="009B6135" w:rsidRPr="009B6135" w:rsidRDefault="009B6135" w:rsidP="009B6135">
      <w:pPr>
        <w:tabs>
          <w:tab w:val="left" w:pos="3567"/>
        </w:tabs>
        <w:spacing w:before="120" w:after="120" w:line="360" w:lineRule="auto"/>
        <w:jc w:val="left"/>
        <w:rPr>
          <w:rFonts w:asciiTheme="majorBidi" w:hAnsiTheme="majorBidi" w:cstheme="majorBidi"/>
          <w:sz w:val="24"/>
          <w:szCs w:val="24"/>
        </w:rPr>
      </w:pPr>
      <w:r w:rsidRPr="009B6135">
        <w:rPr>
          <w:rFonts w:asciiTheme="majorBidi" w:hAnsiTheme="majorBidi" w:cstheme="majorBidi"/>
          <w:b/>
          <w:bCs/>
          <w:sz w:val="24"/>
          <w:szCs w:val="24"/>
        </w:rPr>
        <w:t>Tableau IV.2:</w:t>
      </w:r>
      <w:r w:rsidRPr="009B6135">
        <w:rPr>
          <w:rFonts w:asciiTheme="majorBidi" w:hAnsiTheme="majorBidi" w:cstheme="majorBidi"/>
          <w:sz w:val="24"/>
          <w:szCs w:val="24"/>
        </w:rPr>
        <w:t xml:space="preserve"> caractéristiques  de l’HEB 280</w:t>
      </w:r>
    </w:p>
    <w:p w:rsidR="009B6135" w:rsidRPr="009B6135" w:rsidRDefault="009B6135" w:rsidP="009B6135">
      <w:pPr>
        <w:tabs>
          <w:tab w:val="left" w:pos="3567"/>
        </w:tabs>
        <w:spacing w:before="120" w:after="120" w:line="360" w:lineRule="auto"/>
        <w:jc w:val="left"/>
        <w:rPr>
          <w:rFonts w:asciiTheme="majorBidi" w:hAnsiTheme="majorBidi" w:cstheme="majorBidi"/>
          <w:sz w:val="24"/>
          <w:szCs w:val="24"/>
        </w:rPr>
      </w:pPr>
      <w:r w:rsidRPr="009B6135">
        <w:rPr>
          <w:rFonts w:asciiTheme="majorBidi" w:hAnsiTheme="majorBidi" w:cstheme="majorBidi"/>
          <w:b/>
          <w:bCs/>
          <w:sz w:val="24"/>
          <w:szCs w:val="24"/>
        </w:rPr>
        <w:t>Tableau IV.3:</w:t>
      </w:r>
      <w:r w:rsidRPr="009B6135">
        <w:rPr>
          <w:rFonts w:asciiTheme="majorBidi" w:hAnsiTheme="majorBidi" w:cstheme="majorBidi"/>
          <w:sz w:val="24"/>
          <w:szCs w:val="24"/>
        </w:rPr>
        <w:t xml:space="preserve"> Caractéristique de Tube carré 300 x12 </w:t>
      </w:r>
    </w:p>
    <w:p w:rsidR="009B6135" w:rsidRPr="009E52D3" w:rsidRDefault="009B6135" w:rsidP="009B6135">
      <w:pPr>
        <w:tabs>
          <w:tab w:val="left" w:pos="3567"/>
        </w:tabs>
        <w:rPr>
          <w:rFonts w:ascii="Times New Roman" w:hAnsi="Times New Roman" w:cs="Times New Roman"/>
        </w:rPr>
      </w:pPr>
    </w:p>
    <w:p w:rsidR="0050701C" w:rsidRPr="0016775F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B80528" w:rsidRP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50701C" w:rsidRP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50701C" w:rsidRP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B924C9" w:rsidRPr="0050701C" w:rsidRDefault="0050701C" w:rsidP="0050701C">
      <w:pPr>
        <w:tabs>
          <w:tab w:val="left" w:pos="3976"/>
        </w:tabs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sz w:val="72"/>
          <w:szCs w:val="72"/>
        </w:rPr>
        <w:tab/>
      </w:r>
    </w:p>
    <w:sectPr w:rsidR="00B924C9" w:rsidRPr="0050701C" w:rsidSect="00B66BA6">
      <w:footerReference w:type="default" r:id="rId7"/>
      <w:pgSz w:w="11906" w:h="16838"/>
      <w:pgMar w:top="1134" w:right="1134" w:bottom="1134" w:left="1418" w:header="709" w:footer="709" w:gutter="0"/>
      <w:pgNumType w:fmt="upperRoman"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FB8" w:rsidRDefault="00161FB8" w:rsidP="00FE7F2E">
      <w:r>
        <w:separator/>
      </w:r>
    </w:p>
  </w:endnote>
  <w:endnote w:type="continuationSeparator" w:id="1">
    <w:p w:rsidR="00161FB8" w:rsidRDefault="00161FB8" w:rsidP="00FE7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71314771"/>
      <w:docPartObj>
        <w:docPartGallery w:val="Page Numbers (Bottom of Page)"/>
        <w:docPartUnique/>
      </w:docPartObj>
    </w:sdtPr>
    <w:sdtContent>
      <w:p w:rsidR="00FE7F2E" w:rsidRDefault="00FE7F2E">
        <w:pPr>
          <w:pStyle w:val="Pieddepage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~ </w:t>
        </w:r>
        <w:fldSimple w:instr=" PAGE    \* MERGEFORMAT ">
          <w:r w:rsidR="00B66BA6" w:rsidRPr="00B66BA6">
            <w:rPr>
              <w:rFonts w:asciiTheme="majorHAnsi" w:hAnsiTheme="majorHAnsi"/>
              <w:noProof/>
              <w:sz w:val="28"/>
              <w:szCs w:val="28"/>
            </w:rPr>
            <w:t>VI</w:t>
          </w:r>
        </w:fldSimple>
        <w:r>
          <w:rPr>
            <w:rFonts w:asciiTheme="majorHAnsi" w:hAnsiTheme="majorHAnsi"/>
            <w:sz w:val="28"/>
            <w:szCs w:val="28"/>
          </w:rPr>
          <w:t xml:space="preserve"> ~</w:t>
        </w:r>
      </w:p>
    </w:sdtContent>
  </w:sdt>
  <w:p w:rsidR="00FE7F2E" w:rsidRDefault="00FE7F2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FB8" w:rsidRDefault="00161FB8" w:rsidP="00FE7F2E">
      <w:r>
        <w:separator/>
      </w:r>
    </w:p>
  </w:footnote>
  <w:footnote w:type="continuationSeparator" w:id="1">
    <w:p w:rsidR="00161FB8" w:rsidRDefault="00161FB8" w:rsidP="00FE7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701C"/>
    <w:rsid w:val="000218E9"/>
    <w:rsid w:val="000646CB"/>
    <w:rsid w:val="00161FB8"/>
    <w:rsid w:val="0016775F"/>
    <w:rsid w:val="00193BB7"/>
    <w:rsid w:val="001A42D3"/>
    <w:rsid w:val="001D5503"/>
    <w:rsid w:val="001F31E4"/>
    <w:rsid w:val="00223848"/>
    <w:rsid w:val="0023268E"/>
    <w:rsid w:val="00247AF5"/>
    <w:rsid w:val="004551C3"/>
    <w:rsid w:val="0050701C"/>
    <w:rsid w:val="005435A2"/>
    <w:rsid w:val="00543F13"/>
    <w:rsid w:val="006776DF"/>
    <w:rsid w:val="006C7BB9"/>
    <w:rsid w:val="006F6F70"/>
    <w:rsid w:val="00891499"/>
    <w:rsid w:val="008D040D"/>
    <w:rsid w:val="009864B9"/>
    <w:rsid w:val="009B6135"/>
    <w:rsid w:val="00A93C24"/>
    <w:rsid w:val="00B66BA6"/>
    <w:rsid w:val="00B80528"/>
    <w:rsid w:val="00B924C9"/>
    <w:rsid w:val="00BE6499"/>
    <w:rsid w:val="00C11B13"/>
    <w:rsid w:val="00DC4285"/>
    <w:rsid w:val="00E52D3D"/>
    <w:rsid w:val="00E53CEF"/>
    <w:rsid w:val="00FE7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3213]" strokecolor="none [3213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70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16775F"/>
    <w:pPr>
      <w:jc w:val="left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6775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75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FE7F2E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E7F2E"/>
  </w:style>
  <w:style w:type="paragraph" w:styleId="Pieddepage">
    <w:name w:val="footer"/>
    <w:basedOn w:val="Normal"/>
    <w:link w:val="PieddepageCar"/>
    <w:uiPriority w:val="99"/>
    <w:unhideWhenUsed/>
    <w:rsid w:val="00FE7F2E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E7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11</cp:revision>
  <cp:lastPrinted>2012-06-11T05:50:00Z</cp:lastPrinted>
  <dcterms:created xsi:type="dcterms:W3CDTF">2012-05-31T14:18:00Z</dcterms:created>
  <dcterms:modified xsi:type="dcterms:W3CDTF">2012-06-11T15:13:00Z</dcterms:modified>
</cp:coreProperties>
</file>